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38840" w14:textId="62D07488" w:rsidR="00AB0683" w:rsidRDefault="000310F6" w:rsidP="000310F6">
      <w:pPr>
        <w:jc w:val="center"/>
        <w:rPr>
          <w:b/>
          <w:color w:val="365F91" w:themeColor="accent1" w:themeShade="BF"/>
          <w:sz w:val="52"/>
          <w:szCs w:val="52"/>
        </w:rPr>
      </w:pPr>
      <w:r>
        <w:rPr>
          <w:noProof/>
        </w:rPr>
        <w:drawing>
          <wp:inline distT="0" distB="0" distL="0" distR="0" wp14:anchorId="721377E5" wp14:editId="6D3D5ED4">
            <wp:extent cx="6856201" cy="922020"/>
            <wp:effectExtent l="0" t="0" r="1905" b="0"/>
            <wp:docPr id="1109762315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62315" name="Obraz 1" descr="Obraz zawierający tekst, Czcionka, zrzut ekranu, lini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7987" cy="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EDD8" w14:textId="77777777" w:rsidR="00C533A0" w:rsidRDefault="00C533A0" w:rsidP="00C533A0">
      <w:pPr>
        <w:rPr>
          <w:b/>
          <w:color w:val="365F91" w:themeColor="accent1" w:themeShade="BF"/>
          <w:sz w:val="52"/>
          <w:szCs w:val="52"/>
        </w:rPr>
      </w:pPr>
    </w:p>
    <w:p w14:paraId="784A9D73" w14:textId="2D2FD3CE" w:rsidR="00912843" w:rsidRPr="00912843" w:rsidRDefault="00912843" w:rsidP="00912843">
      <w:pPr>
        <w:rPr>
          <w:b/>
          <w:color w:val="365F91" w:themeColor="accent1" w:themeShade="BF"/>
          <w:sz w:val="40"/>
          <w:szCs w:val="44"/>
          <w:lang w:val="en-US"/>
        </w:rPr>
      </w:pPr>
      <w:proofErr w:type="spellStart"/>
      <w:r w:rsidRPr="00912843">
        <w:rPr>
          <w:b/>
          <w:color w:val="365F91" w:themeColor="accent1" w:themeShade="BF"/>
          <w:sz w:val="40"/>
          <w:szCs w:val="44"/>
          <w:lang w:val="en-US"/>
        </w:rPr>
        <w:t>Beneficjent</w:t>
      </w:r>
      <w:proofErr w:type="spellEnd"/>
      <w:r w:rsidRPr="00912843">
        <w:rPr>
          <w:b/>
          <w:color w:val="365F91" w:themeColor="accent1" w:themeShade="BF"/>
          <w:sz w:val="40"/>
          <w:szCs w:val="44"/>
          <w:lang w:val="en-US"/>
        </w:rPr>
        <w:t xml:space="preserve">: </w:t>
      </w:r>
      <w:r w:rsidRPr="00912843">
        <w:rPr>
          <w:b/>
          <w:color w:val="365F91" w:themeColor="accent1" w:themeShade="BF"/>
          <w:sz w:val="40"/>
          <w:szCs w:val="44"/>
          <w:lang w:val="en-US"/>
        </w:rPr>
        <w:tab/>
      </w:r>
      <w:r>
        <w:rPr>
          <w:b/>
          <w:color w:val="365F91" w:themeColor="accent1" w:themeShade="BF"/>
          <w:sz w:val="40"/>
          <w:szCs w:val="44"/>
          <w:lang w:val="en-US"/>
        </w:rPr>
        <w:tab/>
      </w:r>
      <w:r w:rsidRPr="00912843">
        <w:rPr>
          <w:b/>
          <w:color w:val="365F91" w:themeColor="accent1" w:themeShade="BF"/>
          <w:sz w:val="40"/>
          <w:szCs w:val="44"/>
          <w:lang w:val="en-US"/>
        </w:rPr>
        <w:t xml:space="preserve">VENOL Motor Oil Sp. z o. o. </w:t>
      </w:r>
    </w:p>
    <w:p w14:paraId="61874427" w14:textId="4ED71AE6" w:rsidR="00912843" w:rsidRPr="00912843" w:rsidRDefault="00912843" w:rsidP="00912843">
      <w:pPr>
        <w:ind w:left="2830" w:hanging="2830"/>
        <w:rPr>
          <w:b/>
          <w:color w:val="365F91" w:themeColor="accent1" w:themeShade="BF"/>
          <w:sz w:val="40"/>
          <w:szCs w:val="44"/>
        </w:rPr>
      </w:pPr>
      <w:r>
        <w:rPr>
          <w:b/>
          <w:color w:val="365F91" w:themeColor="accent1" w:themeShade="BF"/>
          <w:sz w:val="40"/>
          <w:szCs w:val="44"/>
        </w:rPr>
        <w:t>T</w:t>
      </w:r>
      <w:r w:rsidRPr="00912843">
        <w:rPr>
          <w:b/>
          <w:color w:val="365F91" w:themeColor="accent1" w:themeShade="BF"/>
          <w:sz w:val="40"/>
          <w:szCs w:val="44"/>
        </w:rPr>
        <w:t xml:space="preserve">ytuł projektu: </w:t>
      </w:r>
      <w:r w:rsidRPr="00912843">
        <w:rPr>
          <w:b/>
          <w:color w:val="365F91" w:themeColor="accent1" w:themeShade="BF"/>
          <w:sz w:val="40"/>
          <w:szCs w:val="44"/>
        </w:rPr>
        <w:tab/>
        <w:t xml:space="preserve">Promocja polskiej marki olejów silnikowych </w:t>
      </w:r>
      <w:proofErr w:type="spellStart"/>
      <w:r w:rsidRPr="00912843">
        <w:rPr>
          <w:b/>
          <w:color w:val="365F91" w:themeColor="accent1" w:themeShade="BF"/>
          <w:sz w:val="40"/>
          <w:szCs w:val="44"/>
        </w:rPr>
        <w:t>Venol</w:t>
      </w:r>
      <w:proofErr w:type="spellEnd"/>
      <w:r w:rsidRPr="00912843">
        <w:rPr>
          <w:b/>
          <w:color w:val="365F91" w:themeColor="accent1" w:themeShade="BF"/>
          <w:sz w:val="40"/>
          <w:szCs w:val="44"/>
        </w:rPr>
        <w:t xml:space="preserve"> poprzez udział w targach i misjach międzynarodowych</w:t>
      </w:r>
    </w:p>
    <w:p w14:paraId="1D4E8448" w14:textId="77777777" w:rsidR="00912843" w:rsidRPr="00912843" w:rsidRDefault="00912843" w:rsidP="00912843">
      <w:pPr>
        <w:rPr>
          <w:b/>
          <w:color w:val="365F91" w:themeColor="accent1" w:themeShade="BF"/>
          <w:sz w:val="40"/>
          <w:szCs w:val="44"/>
        </w:rPr>
      </w:pPr>
    </w:p>
    <w:p w14:paraId="68357826" w14:textId="77777777" w:rsidR="00912843" w:rsidRPr="00912843" w:rsidRDefault="00912843" w:rsidP="00912843">
      <w:pPr>
        <w:spacing w:after="360"/>
        <w:rPr>
          <w:b/>
          <w:color w:val="365F91" w:themeColor="accent1" w:themeShade="BF"/>
          <w:sz w:val="40"/>
          <w:szCs w:val="44"/>
        </w:rPr>
      </w:pPr>
      <w:r w:rsidRPr="00912843">
        <w:rPr>
          <w:b/>
          <w:color w:val="365F91" w:themeColor="accent1" w:themeShade="BF"/>
          <w:sz w:val="40"/>
          <w:szCs w:val="44"/>
        </w:rPr>
        <w:t>Celem projektu jest promocja polskiej marki olejów silnikowych oraz chemii samochodowej pod marką VENOL.</w:t>
      </w:r>
    </w:p>
    <w:p w14:paraId="087B5B90" w14:textId="77777777" w:rsidR="00912843" w:rsidRPr="00912843" w:rsidRDefault="00912843" w:rsidP="00912843">
      <w:pPr>
        <w:spacing w:after="360"/>
        <w:rPr>
          <w:b/>
          <w:color w:val="365F91" w:themeColor="accent1" w:themeShade="BF"/>
          <w:sz w:val="40"/>
          <w:szCs w:val="44"/>
        </w:rPr>
      </w:pPr>
      <w:r w:rsidRPr="00912843">
        <w:rPr>
          <w:b/>
          <w:color w:val="365F91" w:themeColor="accent1" w:themeShade="BF"/>
          <w:sz w:val="40"/>
          <w:szCs w:val="44"/>
        </w:rPr>
        <w:t>Efektem projektu będzie promocji polskiej marki VENOL.</w:t>
      </w:r>
    </w:p>
    <w:p w14:paraId="2A97730F" w14:textId="77777777" w:rsidR="00912843" w:rsidRPr="00912843" w:rsidRDefault="00912843" w:rsidP="00912843">
      <w:pPr>
        <w:spacing w:after="360"/>
        <w:rPr>
          <w:b/>
          <w:color w:val="365F91" w:themeColor="accent1" w:themeShade="BF"/>
          <w:sz w:val="40"/>
          <w:szCs w:val="44"/>
        </w:rPr>
      </w:pPr>
      <w:r w:rsidRPr="00912843">
        <w:rPr>
          <w:b/>
          <w:color w:val="365F91" w:themeColor="accent1" w:themeShade="BF"/>
          <w:sz w:val="40"/>
          <w:szCs w:val="44"/>
        </w:rPr>
        <w:t xml:space="preserve">W ramach projektu zaplanowała wzięcie udziału w charakterze wystawcy w dwóch działaniach targowych tj. na targach w Istambule (Turcji) w 2024r i 2026r oraz </w:t>
      </w:r>
      <w:r w:rsidRPr="00912843">
        <w:rPr>
          <w:b/>
          <w:color w:val="365F91" w:themeColor="accent1" w:themeShade="BF"/>
          <w:sz w:val="40"/>
          <w:szCs w:val="44"/>
        </w:rPr>
        <w:lastRenderedPageBreak/>
        <w:t>udziale w sześciu misjach wyjazdowych połączonych z uczestnictwem przedsiębiorcy w wydarzeniu targowym w charakterze zwiedzającego.</w:t>
      </w:r>
    </w:p>
    <w:p w14:paraId="3A9BCE3F" w14:textId="77777777" w:rsidR="00912843" w:rsidRPr="00912843" w:rsidRDefault="00912843" w:rsidP="00912843">
      <w:pPr>
        <w:spacing w:after="360"/>
        <w:rPr>
          <w:b/>
          <w:color w:val="365F91" w:themeColor="accent1" w:themeShade="BF"/>
          <w:sz w:val="40"/>
          <w:szCs w:val="44"/>
        </w:rPr>
      </w:pPr>
      <w:r w:rsidRPr="00912843">
        <w:rPr>
          <w:b/>
          <w:color w:val="365F91" w:themeColor="accent1" w:themeShade="BF"/>
          <w:sz w:val="40"/>
          <w:szCs w:val="44"/>
        </w:rPr>
        <w:t>Grupą docelową będą międzynarodowi producenci sektora motoryzacyjnego</w:t>
      </w:r>
    </w:p>
    <w:p w14:paraId="7D04A41F" w14:textId="76571646" w:rsidR="00912843" w:rsidRPr="00912843" w:rsidRDefault="00912843" w:rsidP="00912843">
      <w:pPr>
        <w:spacing w:after="360"/>
        <w:rPr>
          <w:b/>
          <w:color w:val="365F91" w:themeColor="accent1" w:themeShade="BF"/>
          <w:sz w:val="40"/>
          <w:szCs w:val="44"/>
        </w:rPr>
      </w:pPr>
      <w:r w:rsidRPr="00912843">
        <w:rPr>
          <w:b/>
          <w:color w:val="365F91" w:themeColor="accent1" w:themeShade="BF"/>
          <w:sz w:val="40"/>
          <w:szCs w:val="44"/>
        </w:rPr>
        <w:t xml:space="preserve">Wartość projektu: </w:t>
      </w:r>
      <w:r>
        <w:rPr>
          <w:b/>
          <w:color w:val="365F91" w:themeColor="accent1" w:themeShade="BF"/>
          <w:sz w:val="40"/>
          <w:szCs w:val="44"/>
        </w:rPr>
        <w:tab/>
      </w:r>
      <w:r>
        <w:rPr>
          <w:b/>
          <w:color w:val="365F91" w:themeColor="accent1" w:themeShade="BF"/>
          <w:sz w:val="40"/>
          <w:szCs w:val="44"/>
        </w:rPr>
        <w:tab/>
      </w:r>
      <w:r>
        <w:rPr>
          <w:b/>
          <w:color w:val="365F91" w:themeColor="accent1" w:themeShade="BF"/>
          <w:sz w:val="40"/>
          <w:szCs w:val="44"/>
        </w:rPr>
        <w:tab/>
      </w:r>
      <w:r>
        <w:rPr>
          <w:b/>
          <w:color w:val="365F91" w:themeColor="accent1" w:themeShade="BF"/>
          <w:sz w:val="40"/>
          <w:szCs w:val="44"/>
        </w:rPr>
        <w:tab/>
      </w:r>
      <w:r w:rsidRPr="00912843">
        <w:rPr>
          <w:b/>
          <w:color w:val="365F91" w:themeColor="accent1" w:themeShade="BF"/>
          <w:sz w:val="40"/>
          <w:szCs w:val="44"/>
        </w:rPr>
        <w:t>494.021,07 zł</w:t>
      </w:r>
    </w:p>
    <w:p w14:paraId="2B2E1E3B" w14:textId="516E8A88" w:rsidR="00912843" w:rsidRDefault="00912843" w:rsidP="00912843">
      <w:pPr>
        <w:spacing w:after="360"/>
        <w:rPr>
          <w:b/>
          <w:color w:val="365F91" w:themeColor="accent1" w:themeShade="BF"/>
          <w:sz w:val="40"/>
          <w:szCs w:val="44"/>
        </w:rPr>
      </w:pPr>
      <w:r w:rsidRPr="00912843">
        <w:rPr>
          <w:b/>
          <w:color w:val="365F91" w:themeColor="accent1" w:themeShade="BF"/>
          <w:sz w:val="40"/>
          <w:szCs w:val="44"/>
        </w:rPr>
        <w:t xml:space="preserve">Dofinansowanie projektu z UE: </w:t>
      </w:r>
      <w:r>
        <w:rPr>
          <w:b/>
          <w:color w:val="365F91" w:themeColor="accent1" w:themeShade="BF"/>
          <w:sz w:val="40"/>
          <w:szCs w:val="44"/>
        </w:rPr>
        <w:tab/>
      </w:r>
      <w:r w:rsidRPr="00912843">
        <w:rPr>
          <w:b/>
          <w:color w:val="365F91" w:themeColor="accent1" w:themeShade="BF"/>
          <w:sz w:val="40"/>
          <w:szCs w:val="44"/>
        </w:rPr>
        <w:t>207.152,54</w:t>
      </w:r>
      <w:r>
        <w:rPr>
          <w:b/>
          <w:color w:val="365F91" w:themeColor="accent1" w:themeShade="BF"/>
          <w:sz w:val="40"/>
          <w:szCs w:val="44"/>
        </w:rPr>
        <w:t xml:space="preserve"> </w:t>
      </w:r>
      <w:r w:rsidRPr="00912843">
        <w:rPr>
          <w:b/>
          <w:color w:val="365F91" w:themeColor="accent1" w:themeShade="BF"/>
          <w:sz w:val="40"/>
          <w:szCs w:val="44"/>
        </w:rPr>
        <w:t>zł</w:t>
      </w:r>
    </w:p>
    <w:p w14:paraId="267A946E" w14:textId="1EDD4F0B" w:rsidR="007A0519" w:rsidRPr="000310F6" w:rsidRDefault="000310F6" w:rsidP="00912843">
      <w:pPr>
        <w:spacing w:after="360"/>
        <w:rPr>
          <w:b/>
          <w:color w:val="365F91" w:themeColor="accent1" w:themeShade="BF"/>
          <w:sz w:val="40"/>
          <w:szCs w:val="40"/>
        </w:rPr>
      </w:pPr>
      <w:r w:rsidRPr="000310F6">
        <w:rPr>
          <w:b/>
          <w:color w:val="365F91" w:themeColor="accent1" w:themeShade="BF"/>
          <w:sz w:val="40"/>
          <w:szCs w:val="40"/>
        </w:rPr>
        <w:t>#FunduszeUE lub #FunduszeEuropejskie</w:t>
      </w:r>
    </w:p>
    <w:p w14:paraId="671DDFBA" w14:textId="77777777" w:rsidR="00C533A0" w:rsidRDefault="00C533A0" w:rsidP="007A0519">
      <w:pPr>
        <w:pStyle w:val="Stopka"/>
      </w:pPr>
    </w:p>
    <w:p w14:paraId="7EA8B4F6" w14:textId="77777777" w:rsidR="00912843" w:rsidRDefault="00912843" w:rsidP="007A0519">
      <w:pPr>
        <w:pStyle w:val="Stopka"/>
      </w:pPr>
    </w:p>
    <w:p w14:paraId="2E788F03" w14:textId="77777777" w:rsidR="00912843" w:rsidRDefault="00912843" w:rsidP="007A0519">
      <w:pPr>
        <w:pStyle w:val="Stopka"/>
      </w:pPr>
    </w:p>
    <w:p w14:paraId="14CDDE90" w14:textId="77777777" w:rsidR="00912843" w:rsidRDefault="00912843" w:rsidP="007A0519">
      <w:pPr>
        <w:pStyle w:val="Stopka"/>
      </w:pPr>
    </w:p>
    <w:p w14:paraId="023949FB" w14:textId="77777777" w:rsidR="00912843" w:rsidRDefault="00912843" w:rsidP="007A0519">
      <w:pPr>
        <w:pStyle w:val="Stopka"/>
      </w:pPr>
    </w:p>
    <w:p w14:paraId="74D36A13" w14:textId="77777777" w:rsidR="00912843" w:rsidRDefault="00912843" w:rsidP="007A0519">
      <w:pPr>
        <w:pStyle w:val="Stopka"/>
      </w:pPr>
    </w:p>
    <w:p w14:paraId="2ED031FD" w14:textId="77777777" w:rsidR="00912843" w:rsidRDefault="00912843" w:rsidP="007A0519">
      <w:pPr>
        <w:pStyle w:val="Stopka"/>
      </w:pPr>
    </w:p>
    <w:p w14:paraId="085E3C60" w14:textId="77777777" w:rsidR="00912843" w:rsidRDefault="00912843" w:rsidP="007A0519">
      <w:pPr>
        <w:pStyle w:val="Stopka"/>
      </w:pPr>
    </w:p>
    <w:p w14:paraId="63BD4E80" w14:textId="77777777" w:rsidR="00912843" w:rsidRDefault="00912843" w:rsidP="007A0519">
      <w:pPr>
        <w:pStyle w:val="Stopka"/>
      </w:pPr>
    </w:p>
    <w:p w14:paraId="7E0A9FE8" w14:textId="77777777" w:rsidR="00912843" w:rsidRDefault="00912843" w:rsidP="007A0519">
      <w:pPr>
        <w:pStyle w:val="Stopka"/>
      </w:pPr>
    </w:p>
    <w:p w14:paraId="02DDDFB1" w14:textId="77777777" w:rsidR="00912843" w:rsidRDefault="00912843" w:rsidP="007A0519">
      <w:pPr>
        <w:pStyle w:val="Stopka"/>
      </w:pPr>
    </w:p>
    <w:tbl>
      <w:tblPr>
        <w:tblStyle w:val="Tabela-Siatka"/>
        <w:tblpPr w:leftFromText="141" w:rightFromText="141" w:vertAnchor="text" w:horzAnchor="margin" w:tblpXSpec="center" w:tblpY="1441"/>
        <w:tblW w:w="16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6869"/>
      </w:tblGrid>
      <w:tr w:rsidR="00B9040A" w14:paraId="7F7ACE36" w14:textId="77777777" w:rsidTr="00B9040A">
        <w:trPr>
          <w:trHeight w:val="711"/>
        </w:trPr>
        <w:tc>
          <w:tcPr>
            <w:tcW w:w="16869" w:type="dxa"/>
            <w:shd w:val="clear" w:color="auto" w:fill="31849B" w:themeFill="accent5" w:themeFillShade="BF"/>
            <w:vAlign w:val="center"/>
          </w:tcPr>
          <w:p w14:paraId="0517DCB5" w14:textId="77777777" w:rsidR="00B9040A" w:rsidRPr="007A0519" w:rsidRDefault="00B9040A" w:rsidP="00B9040A">
            <w:pPr>
              <w:pStyle w:val="Stopka"/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0310F6">
              <w:rPr>
                <w:color w:val="FFFFFF" w:themeColor="background1"/>
                <w:sz w:val="40"/>
                <w:szCs w:val="40"/>
              </w:rPr>
              <w:t>www.mapadotacji.gov.pl</w:t>
            </w:r>
          </w:p>
        </w:tc>
      </w:tr>
    </w:tbl>
    <w:p w14:paraId="3A7AE72C" w14:textId="77777777" w:rsidR="00912843" w:rsidRDefault="00912843" w:rsidP="007A0519">
      <w:pPr>
        <w:pStyle w:val="Stopka"/>
      </w:pPr>
    </w:p>
    <w:p w14:paraId="55ADA992" w14:textId="77777777" w:rsidR="00912843" w:rsidRDefault="00912843" w:rsidP="007A0519">
      <w:pPr>
        <w:pStyle w:val="Stopka"/>
      </w:pPr>
    </w:p>
    <w:sectPr w:rsidR="00912843" w:rsidSect="007A05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5295" w14:textId="77777777" w:rsidR="00056D4D" w:rsidRDefault="00056D4D" w:rsidP="00C533A0">
      <w:pPr>
        <w:spacing w:after="0" w:line="240" w:lineRule="auto"/>
      </w:pPr>
      <w:r>
        <w:separator/>
      </w:r>
    </w:p>
  </w:endnote>
  <w:endnote w:type="continuationSeparator" w:id="0">
    <w:p w14:paraId="0B1B4F07" w14:textId="77777777" w:rsidR="00056D4D" w:rsidRDefault="00056D4D" w:rsidP="00C5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0B0AD" w14:textId="77777777" w:rsidR="00056D4D" w:rsidRDefault="00056D4D" w:rsidP="00C533A0">
      <w:pPr>
        <w:spacing w:after="0" w:line="240" w:lineRule="auto"/>
      </w:pPr>
      <w:r>
        <w:separator/>
      </w:r>
    </w:p>
  </w:footnote>
  <w:footnote w:type="continuationSeparator" w:id="0">
    <w:p w14:paraId="2F3E953B" w14:textId="77777777" w:rsidR="00056D4D" w:rsidRDefault="00056D4D" w:rsidP="00C53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683"/>
    <w:rsid w:val="000064AA"/>
    <w:rsid w:val="0001682C"/>
    <w:rsid w:val="000310F6"/>
    <w:rsid w:val="00056D4D"/>
    <w:rsid w:val="000D0ABB"/>
    <w:rsid w:val="000E0F40"/>
    <w:rsid w:val="00136883"/>
    <w:rsid w:val="0018714E"/>
    <w:rsid w:val="001B3CF7"/>
    <w:rsid w:val="00233263"/>
    <w:rsid w:val="00236402"/>
    <w:rsid w:val="00255D3F"/>
    <w:rsid w:val="00343532"/>
    <w:rsid w:val="003752F0"/>
    <w:rsid w:val="003D6895"/>
    <w:rsid w:val="00475ACA"/>
    <w:rsid w:val="00556A64"/>
    <w:rsid w:val="00632C90"/>
    <w:rsid w:val="006867BD"/>
    <w:rsid w:val="006E7FBA"/>
    <w:rsid w:val="006F58EB"/>
    <w:rsid w:val="007300EC"/>
    <w:rsid w:val="00760CF8"/>
    <w:rsid w:val="007A0519"/>
    <w:rsid w:val="007C4F97"/>
    <w:rsid w:val="00824382"/>
    <w:rsid w:val="00836DEB"/>
    <w:rsid w:val="0086097B"/>
    <w:rsid w:val="0088652A"/>
    <w:rsid w:val="008876BF"/>
    <w:rsid w:val="00912843"/>
    <w:rsid w:val="00963F0F"/>
    <w:rsid w:val="009B0A0F"/>
    <w:rsid w:val="00AB0683"/>
    <w:rsid w:val="00AE0E78"/>
    <w:rsid w:val="00AF7FF4"/>
    <w:rsid w:val="00B10C8C"/>
    <w:rsid w:val="00B272CF"/>
    <w:rsid w:val="00B9040A"/>
    <w:rsid w:val="00C2071B"/>
    <w:rsid w:val="00C533A0"/>
    <w:rsid w:val="00C67AC5"/>
    <w:rsid w:val="00C870CC"/>
    <w:rsid w:val="00D0592D"/>
    <w:rsid w:val="00D5217D"/>
    <w:rsid w:val="00D634EB"/>
    <w:rsid w:val="00EE7A21"/>
    <w:rsid w:val="00F64D91"/>
    <w:rsid w:val="00F95B07"/>
    <w:rsid w:val="00F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23432"/>
  <w15:docId w15:val="{8104EC8F-D88E-4AE7-A0A0-523D245E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6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3A0"/>
  </w:style>
  <w:style w:type="paragraph" w:styleId="Stopka">
    <w:name w:val="footer"/>
    <w:basedOn w:val="Normalny"/>
    <w:link w:val="StopkaZnak"/>
    <w:uiPriority w:val="99"/>
    <w:unhideWhenUsed/>
    <w:rsid w:val="00C5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27CC-F332-41D9-B708-4E25D36D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Wujec</dc:creator>
  <cp:lastModifiedBy>NN</cp:lastModifiedBy>
  <cp:revision>9</cp:revision>
  <dcterms:created xsi:type="dcterms:W3CDTF">2019-10-17T11:16:00Z</dcterms:created>
  <dcterms:modified xsi:type="dcterms:W3CDTF">2024-09-05T14:51:00Z</dcterms:modified>
</cp:coreProperties>
</file>